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AB1" w:rsidRDefault="006A2AB1" w:rsidP="006A2A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2AB1" w:rsidRDefault="006A2AB1" w:rsidP="006A2A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2AB1" w:rsidRDefault="006A2AB1" w:rsidP="006A2A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2AB1" w:rsidRPr="00DE6B0F" w:rsidRDefault="006A2AB1" w:rsidP="006A2AB1">
      <w:pPr>
        <w:spacing w:after="0" w:line="240" w:lineRule="auto"/>
        <w:ind w:left="709" w:firstLine="708"/>
        <w:jc w:val="both"/>
        <w:rPr>
          <w:rFonts w:ascii="Arial" w:hAnsi="Arial" w:cs="Arial"/>
          <w:sz w:val="20"/>
          <w:szCs w:val="20"/>
        </w:rPr>
      </w:pPr>
    </w:p>
    <w:p w:rsidR="006A2AB1" w:rsidRDefault="006A2AB1" w:rsidP="006A2A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6B0F">
        <w:rPr>
          <w:rFonts w:ascii="Arial" w:hAnsi="Arial" w:cs="Arial"/>
          <w:b/>
          <w:sz w:val="20"/>
          <w:szCs w:val="20"/>
        </w:rPr>
        <w:t>Tabla 1</w:t>
      </w:r>
      <w:r w:rsidRPr="00DE6B0F">
        <w:rPr>
          <w:rFonts w:ascii="Arial" w:hAnsi="Arial" w:cs="Arial"/>
          <w:sz w:val="20"/>
          <w:szCs w:val="20"/>
        </w:rPr>
        <w:t>: Distribución de los CITT por grupo etario, sexo, año de emisión y según RM 480-2008-SA (enfermedad profesional).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A2AB1" w:rsidRPr="00DE6B0F" w:rsidRDefault="006A2AB1" w:rsidP="006A2AB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delista21"/>
        <w:tblW w:w="9498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117"/>
        <w:gridCol w:w="1106"/>
        <w:gridCol w:w="6"/>
        <w:gridCol w:w="986"/>
        <w:gridCol w:w="1181"/>
        <w:gridCol w:w="6"/>
        <w:gridCol w:w="987"/>
        <w:gridCol w:w="1051"/>
        <w:gridCol w:w="6"/>
        <w:gridCol w:w="987"/>
        <w:gridCol w:w="932"/>
      </w:tblGrid>
      <w:tr w:rsidR="006A2AB1" w:rsidRPr="00DE6B0F" w:rsidTr="007E4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  <w:p w:rsidR="006A2AB1" w:rsidRPr="00DE6B0F" w:rsidRDefault="006A2AB1" w:rsidP="007E4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 xml:space="preserve">Grupo etario 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 xml:space="preserve">Sexo 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CITT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Años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RM 480-2008</w:t>
            </w:r>
          </w:p>
        </w:tc>
      </w:tr>
      <w:tr w:rsidR="006A2AB1" w:rsidRPr="00DE6B0F" w:rsidTr="007E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tcBorders>
              <w:bottom w:val="single" w:sz="4" w:space="0" w:color="auto"/>
            </w:tcBorders>
            <w:hideMark/>
          </w:tcPr>
          <w:p w:rsidR="006A2AB1" w:rsidRPr="00DE6B0F" w:rsidRDefault="006A2AB1" w:rsidP="007E4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A2AB1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Masculino</w:t>
            </w:r>
          </w:p>
          <w:p w:rsidR="006A2AB1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  <w:p w:rsidR="006A2AB1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135</w:t>
            </w:r>
          </w:p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n (%)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A2AB1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Femenino</w:t>
            </w:r>
          </w:p>
          <w:p w:rsidR="006A2AB1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  <w:p w:rsidR="006A2AB1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121</w:t>
            </w:r>
          </w:p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n (%)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A2AB1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N° CITT</w:t>
            </w:r>
          </w:p>
          <w:p w:rsidR="006A2AB1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  <w:p w:rsidR="006A2AB1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256</w:t>
            </w:r>
          </w:p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 xml:space="preserve">n </w:t>
            </w: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(%)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A2AB1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Días perdidos</w:t>
            </w:r>
          </w:p>
          <w:p w:rsidR="006A2AB1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6280</w:t>
            </w:r>
          </w:p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n</w:t>
            </w: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 xml:space="preserve"> (%)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A2AB1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N° CITT en 2015</w:t>
            </w:r>
          </w:p>
          <w:p w:rsidR="006A2AB1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37</w:t>
            </w:r>
          </w:p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 xml:space="preserve">n </w:t>
            </w: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(%)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A2AB1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N° CITT en 2016</w:t>
            </w:r>
          </w:p>
          <w:p w:rsidR="006A2AB1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219</w:t>
            </w:r>
          </w:p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n</w:t>
            </w: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 xml:space="preserve"> (%)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A2AB1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SI</w:t>
            </w:r>
          </w:p>
          <w:p w:rsidR="006A2AB1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  <w:p w:rsidR="006A2AB1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188</w:t>
            </w:r>
          </w:p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 xml:space="preserve">n </w:t>
            </w: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(%)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A2AB1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NO</w:t>
            </w:r>
          </w:p>
          <w:p w:rsidR="006A2AB1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  <w:p w:rsidR="006A2AB1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68</w:t>
            </w:r>
          </w:p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 xml:space="preserve">n </w:t>
            </w: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(%)</w:t>
            </w:r>
          </w:p>
        </w:tc>
      </w:tr>
      <w:tr w:rsidR="006A2AB1" w:rsidRPr="00DE6B0F" w:rsidTr="007E4DDB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</w:tcBorders>
            <w:noWrap/>
            <w:hideMark/>
          </w:tcPr>
          <w:p w:rsidR="006A2AB1" w:rsidRDefault="006A2AB1" w:rsidP="007E4DD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PE"/>
              </w:rPr>
            </w:pPr>
            <w:r w:rsidRPr="00DE6B0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PE"/>
              </w:rPr>
              <w:t xml:space="preserve">   &lt; 20 </w:t>
            </w:r>
          </w:p>
          <w:p w:rsidR="006A2AB1" w:rsidRPr="00DE6B0F" w:rsidRDefault="006A2AB1" w:rsidP="007E4DD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PE"/>
              </w:rPr>
              <w:t>años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 (0.8</w:t>
            </w: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 (0.4)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5 (0.1)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 (0.5)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 (0.5)</w:t>
            </w:r>
          </w:p>
        </w:tc>
        <w:tc>
          <w:tcPr>
            <w:tcW w:w="932" w:type="dxa"/>
            <w:tcBorders>
              <w:top w:val="single" w:sz="4" w:space="0" w:color="auto"/>
            </w:tcBorders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</w:tr>
      <w:tr w:rsidR="006A2AB1" w:rsidRPr="00DE6B0F" w:rsidTr="007E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PE"/>
              </w:rPr>
              <w:t xml:space="preserve">   21 – 30 años</w:t>
            </w:r>
          </w:p>
        </w:tc>
        <w:tc>
          <w:tcPr>
            <w:tcW w:w="1040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22 (16.2</w:t>
            </w: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)</w:t>
            </w:r>
          </w:p>
        </w:tc>
        <w:tc>
          <w:tcPr>
            <w:tcW w:w="1040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21 (17.4</w:t>
            </w: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)</w:t>
            </w:r>
          </w:p>
        </w:tc>
        <w:tc>
          <w:tcPr>
            <w:tcW w:w="992" w:type="dxa"/>
            <w:gridSpan w:val="2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43 (17)</w:t>
            </w:r>
          </w:p>
        </w:tc>
        <w:tc>
          <w:tcPr>
            <w:tcW w:w="1181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858 (13.7)</w:t>
            </w:r>
          </w:p>
        </w:tc>
        <w:tc>
          <w:tcPr>
            <w:tcW w:w="993" w:type="dxa"/>
            <w:gridSpan w:val="2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7 (18.9)</w:t>
            </w:r>
          </w:p>
        </w:tc>
        <w:tc>
          <w:tcPr>
            <w:tcW w:w="1051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36 (16.4)</w:t>
            </w:r>
          </w:p>
        </w:tc>
        <w:tc>
          <w:tcPr>
            <w:tcW w:w="993" w:type="dxa"/>
            <w:gridSpan w:val="2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31 (16.5)</w:t>
            </w:r>
          </w:p>
        </w:tc>
        <w:tc>
          <w:tcPr>
            <w:tcW w:w="93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12 (16.7)</w:t>
            </w:r>
          </w:p>
        </w:tc>
      </w:tr>
      <w:tr w:rsidR="006A2AB1" w:rsidRPr="00DE6B0F" w:rsidTr="007E4D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PE"/>
              </w:rPr>
              <w:t xml:space="preserve">   31 - 40 años</w:t>
            </w:r>
          </w:p>
        </w:tc>
        <w:tc>
          <w:tcPr>
            <w:tcW w:w="1040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41 (30.3</w:t>
            </w: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)</w:t>
            </w:r>
          </w:p>
        </w:tc>
        <w:tc>
          <w:tcPr>
            <w:tcW w:w="1040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52 (43</w:t>
            </w: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)</w:t>
            </w:r>
          </w:p>
        </w:tc>
        <w:tc>
          <w:tcPr>
            <w:tcW w:w="992" w:type="dxa"/>
            <w:gridSpan w:val="2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93 (36)</w:t>
            </w:r>
          </w:p>
        </w:tc>
        <w:tc>
          <w:tcPr>
            <w:tcW w:w="1181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1947 (31)</w:t>
            </w:r>
          </w:p>
        </w:tc>
        <w:tc>
          <w:tcPr>
            <w:tcW w:w="993" w:type="dxa"/>
            <w:gridSpan w:val="2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14 (37.8)</w:t>
            </w:r>
          </w:p>
        </w:tc>
        <w:tc>
          <w:tcPr>
            <w:tcW w:w="1051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79 (36.1)</w:t>
            </w:r>
          </w:p>
        </w:tc>
        <w:tc>
          <w:tcPr>
            <w:tcW w:w="993" w:type="dxa"/>
            <w:gridSpan w:val="2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69 (36.7)</w:t>
            </w:r>
          </w:p>
        </w:tc>
        <w:tc>
          <w:tcPr>
            <w:tcW w:w="93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24 (35.3)</w:t>
            </w:r>
          </w:p>
        </w:tc>
      </w:tr>
      <w:tr w:rsidR="006A2AB1" w:rsidRPr="00DE6B0F" w:rsidTr="007E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PE"/>
              </w:rPr>
              <w:t xml:space="preserve">   41 – 50 años</w:t>
            </w:r>
          </w:p>
        </w:tc>
        <w:tc>
          <w:tcPr>
            <w:tcW w:w="1040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35 (25.9</w:t>
            </w: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)</w:t>
            </w:r>
          </w:p>
        </w:tc>
        <w:tc>
          <w:tcPr>
            <w:tcW w:w="1040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19 (15.7</w:t>
            </w: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)</w:t>
            </w:r>
          </w:p>
        </w:tc>
        <w:tc>
          <w:tcPr>
            <w:tcW w:w="992" w:type="dxa"/>
            <w:gridSpan w:val="2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54 (21)</w:t>
            </w:r>
          </w:p>
        </w:tc>
        <w:tc>
          <w:tcPr>
            <w:tcW w:w="1181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1848 (29.4)</w:t>
            </w:r>
          </w:p>
        </w:tc>
        <w:tc>
          <w:tcPr>
            <w:tcW w:w="993" w:type="dxa"/>
            <w:gridSpan w:val="2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7 (18.9)</w:t>
            </w:r>
          </w:p>
        </w:tc>
        <w:tc>
          <w:tcPr>
            <w:tcW w:w="1051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47 (21.5)</w:t>
            </w:r>
          </w:p>
        </w:tc>
        <w:tc>
          <w:tcPr>
            <w:tcW w:w="993" w:type="dxa"/>
            <w:gridSpan w:val="2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38 (20.2)</w:t>
            </w:r>
          </w:p>
        </w:tc>
        <w:tc>
          <w:tcPr>
            <w:tcW w:w="93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16 (23.5)</w:t>
            </w:r>
          </w:p>
        </w:tc>
      </w:tr>
      <w:tr w:rsidR="006A2AB1" w:rsidRPr="00DE6B0F" w:rsidTr="007E4D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PE"/>
              </w:rPr>
              <w:t xml:space="preserve">   51 - 60 años</w:t>
            </w:r>
          </w:p>
        </w:tc>
        <w:tc>
          <w:tcPr>
            <w:tcW w:w="1040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21 (15.5</w:t>
            </w: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)</w:t>
            </w:r>
          </w:p>
        </w:tc>
        <w:tc>
          <w:tcPr>
            <w:tcW w:w="1040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21(17.4</w:t>
            </w: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|</w:t>
            </w:r>
          </w:p>
        </w:tc>
        <w:tc>
          <w:tcPr>
            <w:tcW w:w="992" w:type="dxa"/>
            <w:gridSpan w:val="2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42 (16)</w:t>
            </w:r>
          </w:p>
        </w:tc>
        <w:tc>
          <w:tcPr>
            <w:tcW w:w="1181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766 (12.2)</w:t>
            </w:r>
          </w:p>
        </w:tc>
        <w:tc>
          <w:tcPr>
            <w:tcW w:w="993" w:type="dxa"/>
            <w:gridSpan w:val="2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5 (13.5)</w:t>
            </w:r>
          </w:p>
        </w:tc>
        <w:tc>
          <w:tcPr>
            <w:tcW w:w="1051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37 (26.8)</w:t>
            </w:r>
          </w:p>
        </w:tc>
        <w:tc>
          <w:tcPr>
            <w:tcW w:w="993" w:type="dxa"/>
            <w:gridSpan w:val="2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32 (17)</w:t>
            </w:r>
          </w:p>
        </w:tc>
        <w:tc>
          <w:tcPr>
            <w:tcW w:w="93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10 (14.7)</w:t>
            </w:r>
          </w:p>
        </w:tc>
      </w:tr>
      <w:tr w:rsidR="006A2AB1" w:rsidRPr="00DE6B0F" w:rsidTr="007E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4" w:space="0" w:color="auto"/>
            </w:tcBorders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PE"/>
              </w:rPr>
              <w:t xml:space="preserve">   &gt; 60 años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16 (11.9</w:t>
            </w: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)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7 (5.7</w:t>
            </w: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23 (9)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856 (13.6)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4 (10.8)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19 (8.6)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17 (9)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6 (8.8)</w:t>
            </w:r>
          </w:p>
        </w:tc>
      </w:tr>
    </w:tbl>
    <w:p w:rsidR="006A2AB1" w:rsidRPr="00DE6B0F" w:rsidRDefault="006A2AB1" w:rsidP="006A2AB1">
      <w:pPr>
        <w:tabs>
          <w:tab w:val="left" w:pos="36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A2AB1" w:rsidRPr="00DE6B0F" w:rsidRDefault="006A2AB1" w:rsidP="006A2AB1">
      <w:pPr>
        <w:spacing w:after="0" w:line="240" w:lineRule="auto"/>
        <w:ind w:left="709" w:firstLine="708"/>
        <w:jc w:val="both"/>
        <w:rPr>
          <w:rFonts w:ascii="Arial" w:hAnsi="Arial" w:cs="Arial"/>
          <w:sz w:val="20"/>
          <w:szCs w:val="20"/>
        </w:rPr>
      </w:pPr>
    </w:p>
    <w:p w:rsidR="006A2AB1" w:rsidRDefault="006A2AB1" w:rsidP="006A2AB1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6A2AB1" w:rsidRDefault="006A2AB1" w:rsidP="006A2A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6B0F">
        <w:rPr>
          <w:rFonts w:ascii="Arial" w:hAnsi="Arial" w:cs="Arial"/>
          <w:b/>
          <w:sz w:val="20"/>
          <w:szCs w:val="20"/>
        </w:rPr>
        <w:lastRenderedPageBreak/>
        <w:t>Tabla 2</w:t>
      </w:r>
      <w:r w:rsidRPr="00DE6B0F">
        <w:rPr>
          <w:rFonts w:ascii="Arial" w:hAnsi="Arial" w:cs="Arial"/>
          <w:sz w:val="20"/>
          <w:szCs w:val="20"/>
        </w:rPr>
        <w:t>: Distribución de los CITT por grupo de enfermedades y según RM 480-2008-SA (enfermedad profesional).</w:t>
      </w:r>
    </w:p>
    <w:p w:rsidR="006A2AB1" w:rsidRPr="00DE6B0F" w:rsidRDefault="006A2AB1" w:rsidP="006A2AB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delista21"/>
        <w:tblW w:w="8755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262"/>
        <w:gridCol w:w="1422"/>
        <w:gridCol w:w="1134"/>
        <w:gridCol w:w="1568"/>
      </w:tblGrid>
      <w:tr w:rsidR="006A2AB1" w:rsidRPr="00DE6B0F" w:rsidTr="007E4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tcBorders>
              <w:top w:val="single" w:sz="4" w:space="0" w:color="auto"/>
            </w:tcBorders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  <w:p w:rsidR="006A2AB1" w:rsidRPr="00DE6B0F" w:rsidRDefault="006A2AB1" w:rsidP="007E4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  <w:p w:rsidR="006A2AB1" w:rsidRPr="00DE6B0F" w:rsidRDefault="006A2AB1" w:rsidP="007E4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Grupo de Enfermedades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 xml:space="preserve">Consideradas como enfermedades profesionales  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 xml:space="preserve"> No Consideradas como enfermedades profesionales  </w:t>
            </w:r>
          </w:p>
        </w:tc>
      </w:tr>
      <w:tr w:rsidR="006A2AB1" w:rsidRPr="00DE6B0F" w:rsidTr="007E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tcBorders>
              <w:bottom w:val="single" w:sz="4" w:space="0" w:color="auto"/>
            </w:tcBorders>
            <w:hideMark/>
          </w:tcPr>
          <w:p w:rsidR="006A2AB1" w:rsidRPr="00DE6B0F" w:rsidRDefault="006A2AB1" w:rsidP="007E4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A2AB1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  <w:t>N° CITT</w:t>
            </w:r>
          </w:p>
          <w:p w:rsidR="006A2AB1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  <w:t>188</w:t>
            </w:r>
          </w:p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  <w:t>n</w:t>
            </w:r>
            <w:r w:rsidRPr="00DE6B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  <w:t xml:space="preserve"> (%)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A2AB1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  <w:t>N° Días</w:t>
            </w:r>
          </w:p>
          <w:p w:rsidR="006A2AB1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  <w:t>5564</w:t>
            </w:r>
          </w:p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  <w:t>n</w:t>
            </w:r>
            <w:r w:rsidRPr="00DE6B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  <w:t xml:space="preserve"> (%)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A2AB1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  <w:t>N° CITT</w:t>
            </w:r>
          </w:p>
          <w:p w:rsidR="006A2AB1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  <w:t xml:space="preserve">68 </w:t>
            </w:r>
          </w:p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  <w:t xml:space="preserve">n </w:t>
            </w:r>
            <w:r w:rsidRPr="00DE6B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  <w:t>(%)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A2AB1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  <w:t>N° Días</w:t>
            </w:r>
          </w:p>
          <w:p w:rsidR="006A2AB1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  <w:t xml:space="preserve">716 </w:t>
            </w:r>
          </w:p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  <w:t xml:space="preserve">n </w:t>
            </w:r>
            <w:r w:rsidRPr="00DE6B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  <w:t>(%)</w:t>
            </w:r>
          </w:p>
        </w:tc>
      </w:tr>
      <w:tr w:rsidR="006A2AB1" w:rsidRPr="00DE6B0F" w:rsidTr="007E4D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</w:tcBorders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  <w:t>Trastorno Musculo esquelético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147 (78.2)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4021 (72.3)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19 (27.9)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145 (20.3)</w:t>
            </w:r>
          </w:p>
        </w:tc>
      </w:tr>
      <w:tr w:rsidR="006A2AB1" w:rsidRPr="00DE6B0F" w:rsidTr="007E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  <w:t>trastorno del Sistema Respiratorio</w:t>
            </w:r>
          </w:p>
        </w:tc>
        <w:tc>
          <w:tcPr>
            <w:tcW w:w="126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26 (13.8)</w:t>
            </w:r>
          </w:p>
        </w:tc>
        <w:tc>
          <w:tcPr>
            <w:tcW w:w="142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 xml:space="preserve">1078 (19.4) </w:t>
            </w:r>
          </w:p>
        </w:tc>
        <w:tc>
          <w:tcPr>
            <w:tcW w:w="1134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8 (11.7)</w:t>
            </w:r>
          </w:p>
        </w:tc>
        <w:tc>
          <w:tcPr>
            <w:tcW w:w="1568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239 (33.4)</w:t>
            </w:r>
          </w:p>
        </w:tc>
      </w:tr>
      <w:tr w:rsidR="006A2AB1" w:rsidRPr="00DE6B0F" w:rsidTr="007E4D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  <w:t>Trastornos de la piel</w:t>
            </w:r>
          </w:p>
        </w:tc>
        <w:tc>
          <w:tcPr>
            <w:tcW w:w="126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7 (3.72)</w:t>
            </w:r>
          </w:p>
        </w:tc>
        <w:tc>
          <w:tcPr>
            <w:tcW w:w="142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116 (2.08)</w:t>
            </w:r>
          </w:p>
        </w:tc>
        <w:tc>
          <w:tcPr>
            <w:tcW w:w="1134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3 (4.4)</w:t>
            </w:r>
          </w:p>
        </w:tc>
        <w:tc>
          <w:tcPr>
            <w:tcW w:w="1568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7 (0.97)</w:t>
            </w:r>
          </w:p>
        </w:tc>
      </w:tr>
      <w:tr w:rsidR="006A2AB1" w:rsidRPr="00DE6B0F" w:rsidTr="007E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  <w:t>trastornos neurológicos</w:t>
            </w:r>
          </w:p>
        </w:tc>
        <w:tc>
          <w:tcPr>
            <w:tcW w:w="126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5 (2.65)</w:t>
            </w:r>
          </w:p>
        </w:tc>
        <w:tc>
          <w:tcPr>
            <w:tcW w:w="142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338 (6.08)</w:t>
            </w:r>
          </w:p>
        </w:tc>
        <w:tc>
          <w:tcPr>
            <w:tcW w:w="1134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5 (7.35)</w:t>
            </w:r>
          </w:p>
        </w:tc>
        <w:tc>
          <w:tcPr>
            <w:tcW w:w="1568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56 (7.82)</w:t>
            </w:r>
          </w:p>
        </w:tc>
      </w:tr>
      <w:tr w:rsidR="006A2AB1" w:rsidRPr="00DE6B0F" w:rsidTr="007E4D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  <w:t>Trastornos del Ojo</w:t>
            </w:r>
          </w:p>
        </w:tc>
        <w:tc>
          <w:tcPr>
            <w:tcW w:w="126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3 (1.59)</w:t>
            </w:r>
          </w:p>
        </w:tc>
        <w:tc>
          <w:tcPr>
            <w:tcW w:w="142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11 (0.19)</w:t>
            </w:r>
          </w:p>
        </w:tc>
        <w:tc>
          <w:tcPr>
            <w:tcW w:w="1134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3 (4.41)</w:t>
            </w:r>
          </w:p>
        </w:tc>
        <w:tc>
          <w:tcPr>
            <w:tcW w:w="1568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33 (4.61)</w:t>
            </w:r>
          </w:p>
        </w:tc>
      </w:tr>
      <w:tr w:rsidR="006A2AB1" w:rsidRPr="00DE6B0F" w:rsidTr="007E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  <w:t>Otros</w:t>
            </w:r>
          </w:p>
        </w:tc>
        <w:tc>
          <w:tcPr>
            <w:tcW w:w="126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2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3 (4.41)</w:t>
            </w:r>
          </w:p>
        </w:tc>
        <w:tc>
          <w:tcPr>
            <w:tcW w:w="1568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9 (1.25)</w:t>
            </w:r>
          </w:p>
        </w:tc>
      </w:tr>
      <w:tr w:rsidR="006A2AB1" w:rsidRPr="00DE6B0F" w:rsidTr="007E4D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  <w:t>trastorno cardiovascular</w:t>
            </w:r>
          </w:p>
        </w:tc>
        <w:tc>
          <w:tcPr>
            <w:tcW w:w="126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2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 (1.47)</w:t>
            </w:r>
          </w:p>
        </w:tc>
        <w:tc>
          <w:tcPr>
            <w:tcW w:w="1568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25 (3.49)</w:t>
            </w:r>
          </w:p>
        </w:tc>
      </w:tr>
      <w:tr w:rsidR="006A2AB1" w:rsidRPr="00DE6B0F" w:rsidTr="007E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  <w:t>trastorno gineco – obstétrico</w:t>
            </w:r>
          </w:p>
        </w:tc>
        <w:tc>
          <w:tcPr>
            <w:tcW w:w="126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2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8 (11.7)</w:t>
            </w:r>
          </w:p>
        </w:tc>
        <w:tc>
          <w:tcPr>
            <w:tcW w:w="1568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107 (14.9)</w:t>
            </w:r>
          </w:p>
        </w:tc>
      </w:tr>
      <w:tr w:rsidR="006A2AB1" w:rsidRPr="00DE6B0F" w:rsidTr="007E4D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  <w:t>trastorno Renal y de vías urinarias</w:t>
            </w:r>
          </w:p>
        </w:tc>
        <w:tc>
          <w:tcPr>
            <w:tcW w:w="126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2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3 (4.41)</w:t>
            </w:r>
          </w:p>
        </w:tc>
        <w:tc>
          <w:tcPr>
            <w:tcW w:w="1568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11 (1.54)</w:t>
            </w:r>
          </w:p>
        </w:tc>
      </w:tr>
      <w:tr w:rsidR="006A2AB1" w:rsidRPr="00DE6B0F" w:rsidTr="007E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  <w:t>trastornos del oído</w:t>
            </w:r>
          </w:p>
        </w:tc>
        <w:tc>
          <w:tcPr>
            <w:tcW w:w="126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2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 (1.47)</w:t>
            </w:r>
          </w:p>
        </w:tc>
        <w:tc>
          <w:tcPr>
            <w:tcW w:w="1568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2 (0.28)</w:t>
            </w:r>
          </w:p>
        </w:tc>
      </w:tr>
      <w:tr w:rsidR="006A2AB1" w:rsidRPr="00DE6B0F" w:rsidTr="007E4D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bottom w:val="single" w:sz="4" w:space="0" w:color="auto"/>
            </w:tcBorders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  <w:t>trastornos gastrointestinales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14 (20.5)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82 (11.5)</w:t>
            </w:r>
          </w:p>
        </w:tc>
      </w:tr>
    </w:tbl>
    <w:p w:rsidR="006A2AB1" w:rsidRPr="00DE6B0F" w:rsidRDefault="006A2AB1" w:rsidP="006A2AB1">
      <w:pPr>
        <w:tabs>
          <w:tab w:val="left" w:pos="36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A2AB1" w:rsidRPr="00DE6B0F" w:rsidRDefault="006A2AB1" w:rsidP="006A2AB1">
      <w:pPr>
        <w:spacing w:after="0" w:line="240" w:lineRule="auto"/>
        <w:ind w:left="709" w:firstLine="708"/>
        <w:jc w:val="both"/>
        <w:rPr>
          <w:rFonts w:ascii="Arial" w:hAnsi="Arial" w:cs="Arial"/>
          <w:sz w:val="20"/>
          <w:szCs w:val="20"/>
        </w:rPr>
      </w:pPr>
    </w:p>
    <w:p w:rsidR="006A2AB1" w:rsidRDefault="006A2AB1" w:rsidP="006A2AB1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6A2AB1" w:rsidRDefault="006A2AB1" w:rsidP="006A2A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6B0F">
        <w:rPr>
          <w:rFonts w:ascii="Arial" w:hAnsi="Arial" w:cs="Arial"/>
          <w:b/>
          <w:sz w:val="20"/>
          <w:szCs w:val="20"/>
        </w:rPr>
        <w:lastRenderedPageBreak/>
        <w:t>Tabla 3</w:t>
      </w:r>
      <w:r w:rsidRPr="00DE6B0F">
        <w:rPr>
          <w:rFonts w:ascii="Arial" w:hAnsi="Arial" w:cs="Arial"/>
          <w:sz w:val="20"/>
          <w:szCs w:val="20"/>
        </w:rPr>
        <w:t xml:space="preserve">: Distribución de las más frecuentes patologías de los CITT consideradas en la lista de enfermedades profesionales según diagnóstico CIE-10 </w:t>
      </w:r>
    </w:p>
    <w:p w:rsidR="006A2AB1" w:rsidRPr="00DE6B0F" w:rsidRDefault="006A2AB1" w:rsidP="006A2AB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delista21"/>
        <w:tblW w:w="8970" w:type="dxa"/>
        <w:tblLook w:val="04A0" w:firstRow="1" w:lastRow="0" w:firstColumn="1" w:lastColumn="0" w:noHBand="0" w:noVBand="1"/>
      </w:tblPr>
      <w:tblGrid>
        <w:gridCol w:w="5103"/>
        <w:gridCol w:w="992"/>
        <w:gridCol w:w="1243"/>
        <w:gridCol w:w="1632"/>
      </w:tblGrid>
      <w:tr w:rsidR="006A2AB1" w:rsidRPr="00DE6B0F" w:rsidTr="007E4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 xml:space="preserve">ENFERMEDAD </w:t>
            </w:r>
          </w:p>
        </w:tc>
        <w:tc>
          <w:tcPr>
            <w:tcW w:w="992" w:type="dxa"/>
            <w:noWrap/>
            <w:hideMark/>
          </w:tcPr>
          <w:p w:rsidR="006A2AB1" w:rsidRDefault="006A2AB1" w:rsidP="007E4DD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 xml:space="preserve">N° CITT </w:t>
            </w: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 xml:space="preserve">188 </w:t>
            </w:r>
          </w:p>
          <w:p w:rsidR="006A2AB1" w:rsidRPr="00DE6B0F" w:rsidRDefault="006A2AB1" w:rsidP="007E4DD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 xml:space="preserve">n </w:t>
            </w: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(%)</w:t>
            </w:r>
          </w:p>
        </w:tc>
        <w:tc>
          <w:tcPr>
            <w:tcW w:w="1243" w:type="dxa"/>
            <w:noWrap/>
            <w:hideMark/>
          </w:tcPr>
          <w:p w:rsidR="006A2AB1" w:rsidRDefault="006A2AB1" w:rsidP="007E4DD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N° Días</w:t>
            </w:r>
          </w:p>
          <w:p w:rsidR="006A2AB1" w:rsidRDefault="006A2AB1" w:rsidP="007E4DD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 xml:space="preserve">5564 </w:t>
            </w:r>
          </w:p>
          <w:p w:rsidR="006A2AB1" w:rsidRPr="00DE6B0F" w:rsidRDefault="006A2AB1" w:rsidP="007E4DD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 xml:space="preserve">n </w:t>
            </w: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(%)</w:t>
            </w:r>
          </w:p>
        </w:tc>
        <w:tc>
          <w:tcPr>
            <w:tcW w:w="1632" w:type="dxa"/>
            <w:noWrap/>
            <w:hideMark/>
          </w:tcPr>
          <w:p w:rsidR="006A2AB1" w:rsidRDefault="006A2AB1" w:rsidP="007E4DD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Promedio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 xml:space="preserve"> días por CITT</w:t>
            </w: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 xml:space="preserve"> </w:t>
            </w:r>
          </w:p>
          <w:p w:rsidR="006A2AB1" w:rsidRPr="00DE6B0F" w:rsidRDefault="006A2AB1" w:rsidP="007E4DD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(Min-Max)</w:t>
            </w:r>
          </w:p>
        </w:tc>
      </w:tr>
      <w:tr w:rsidR="006A2AB1" w:rsidRPr="00DE6B0F" w:rsidTr="007E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  <w:t>Lumbago no especificado</w:t>
            </w:r>
          </w:p>
        </w:tc>
        <w:tc>
          <w:tcPr>
            <w:tcW w:w="99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37 (19.7)</w:t>
            </w:r>
          </w:p>
        </w:tc>
        <w:tc>
          <w:tcPr>
            <w:tcW w:w="124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160 (2.8)</w:t>
            </w:r>
          </w:p>
        </w:tc>
        <w:tc>
          <w:tcPr>
            <w:tcW w:w="163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4.32 (1-30)</w:t>
            </w:r>
          </w:p>
        </w:tc>
      </w:tr>
      <w:tr w:rsidR="006A2AB1" w:rsidRPr="00DE6B0F" w:rsidTr="007E4D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  <w:t>Lumbago con ciática</w:t>
            </w:r>
          </w:p>
        </w:tc>
        <w:tc>
          <w:tcPr>
            <w:tcW w:w="99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17 (9)</w:t>
            </w:r>
          </w:p>
        </w:tc>
        <w:tc>
          <w:tcPr>
            <w:tcW w:w="124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125 (2.2)</w:t>
            </w:r>
          </w:p>
        </w:tc>
        <w:tc>
          <w:tcPr>
            <w:tcW w:w="163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7.35 (1-22)</w:t>
            </w:r>
          </w:p>
        </w:tc>
      </w:tr>
      <w:tr w:rsidR="006A2AB1" w:rsidRPr="00DE6B0F" w:rsidTr="007E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  <w:t>Síndrome del manguito rotatorio</w:t>
            </w:r>
          </w:p>
        </w:tc>
        <w:tc>
          <w:tcPr>
            <w:tcW w:w="99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11 (5.9)</w:t>
            </w:r>
          </w:p>
        </w:tc>
        <w:tc>
          <w:tcPr>
            <w:tcW w:w="124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343 (6.7)</w:t>
            </w:r>
          </w:p>
        </w:tc>
        <w:tc>
          <w:tcPr>
            <w:tcW w:w="163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31.18 (1-120)</w:t>
            </w:r>
          </w:p>
        </w:tc>
      </w:tr>
      <w:tr w:rsidR="006A2AB1" w:rsidRPr="00DE6B0F" w:rsidTr="007E4D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  <w:t>Tuberculosis pulmonar</w:t>
            </w:r>
          </w:p>
        </w:tc>
        <w:tc>
          <w:tcPr>
            <w:tcW w:w="99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11 (5.9)</w:t>
            </w:r>
          </w:p>
        </w:tc>
        <w:tc>
          <w:tcPr>
            <w:tcW w:w="124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529 (9.5)</w:t>
            </w:r>
          </w:p>
        </w:tc>
        <w:tc>
          <w:tcPr>
            <w:tcW w:w="163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48.09 (14-164)</w:t>
            </w:r>
          </w:p>
        </w:tc>
      </w:tr>
      <w:tr w:rsidR="006A2AB1" w:rsidRPr="00DE6B0F" w:rsidTr="007E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  <w:t>Síndrome de túnel de carpo</w:t>
            </w:r>
          </w:p>
        </w:tc>
        <w:tc>
          <w:tcPr>
            <w:tcW w:w="99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9 (4.8)</w:t>
            </w:r>
          </w:p>
        </w:tc>
        <w:tc>
          <w:tcPr>
            <w:tcW w:w="124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654 (11.7)</w:t>
            </w:r>
          </w:p>
        </w:tc>
        <w:tc>
          <w:tcPr>
            <w:tcW w:w="163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72.66 (3-326)</w:t>
            </w:r>
          </w:p>
        </w:tc>
      </w:tr>
      <w:tr w:rsidR="006A2AB1" w:rsidRPr="00DE6B0F" w:rsidTr="007E4D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  <w:t>Tenosinovitis de estiloides radial</w:t>
            </w:r>
          </w:p>
        </w:tc>
        <w:tc>
          <w:tcPr>
            <w:tcW w:w="99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7 (3.7)</w:t>
            </w:r>
          </w:p>
        </w:tc>
        <w:tc>
          <w:tcPr>
            <w:tcW w:w="124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144 (2.5)</w:t>
            </w:r>
          </w:p>
        </w:tc>
        <w:tc>
          <w:tcPr>
            <w:tcW w:w="163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20.57 (2-90)</w:t>
            </w:r>
          </w:p>
        </w:tc>
      </w:tr>
      <w:tr w:rsidR="006A2AB1" w:rsidRPr="00DE6B0F" w:rsidTr="007E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  <w:t>Trastornos de disco lumbar y otros, con radiculopatia</w:t>
            </w:r>
          </w:p>
        </w:tc>
        <w:tc>
          <w:tcPr>
            <w:tcW w:w="99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7 (3.7)</w:t>
            </w:r>
          </w:p>
        </w:tc>
        <w:tc>
          <w:tcPr>
            <w:tcW w:w="124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207 (3.7)</w:t>
            </w:r>
          </w:p>
        </w:tc>
        <w:tc>
          <w:tcPr>
            <w:tcW w:w="163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29.57 (4-120)</w:t>
            </w:r>
          </w:p>
        </w:tc>
      </w:tr>
      <w:tr w:rsidR="006A2AB1" w:rsidRPr="00DE6B0F" w:rsidTr="007E4D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  <w:t>Dedo en gatillo</w:t>
            </w:r>
          </w:p>
        </w:tc>
        <w:tc>
          <w:tcPr>
            <w:tcW w:w="99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5 (2.7)</w:t>
            </w:r>
          </w:p>
        </w:tc>
        <w:tc>
          <w:tcPr>
            <w:tcW w:w="124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544 (9.7)</w:t>
            </w:r>
          </w:p>
        </w:tc>
        <w:tc>
          <w:tcPr>
            <w:tcW w:w="163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108.8 (3-281)</w:t>
            </w:r>
          </w:p>
        </w:tc>
      </w:tr>
      <w:tr w:rsidR="006A2AB1" w:rsidRPr="00DE6B0F" w:rsidTr="007E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  <w:t>Otras sinovitis y tenosinovitis</w:t>
            </w:r>
          </w:p>
        </w:tc>
        <w:tc>
          <w:tcPr>
            <w:tcW w:w="99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5 (2.7)</w:t>
            </w:r>
          </w:p>
        </w:tc>
        <w:tc>
          <w:tcPr>
            <w:tcW w:w="124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59 (1.1)</w:t>
            </w:r>
          </w:p>
        </w:tc>
        <w:tc>
          <w:tcPr>
            <w:tcW w:w="163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11.8 (3-39)</w:t>
            </w:r>
          </w:p>
        </w:tc>
      </w:tr>
      <w:tr w:rsidR="006A2AB1" w:rsidRPr="00DE6B0F" w:rsidTr="007E4D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  <w:t xml:space="preserve">Trastornos de los tejidos blandos relacionados con el uso, el uso excesivo y presión </w:t>
            </w:r>
          </w:p>
        </w:tc>
        <w:tc>
          <w:tcPr>
            <w:tcW w:w="99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5 (2.7)</w:t>
            </w:r>
          </w:p>
        </w:tc>
        <w:tc>
          <w:tcPr>
            <w:tcW w:w="124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462 (8.3)</w:t>
            </w:r>
          </w:p>
        </w:tc>
        <w:tc>
          <w:tcPr>
            <w:tcW w:w="163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92.4 (30-150)</w:t>
            </w:r>
          </w:p>
        </w:tc>
      </w:tr>
      <w:tr w:rsidR="006A2AB1" w:rsidRPr="00DE6B0F" w:rsidTr="007E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  <w:t>Trastornos de plexo braquial</w:t>
            </w:r>
          </w:p>
        </w:tc>
        <w:tc>
          <w:tcPr>
            <w:tcW w:w="99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4 (2.1)</w:t>
            </w:r>
          </w:p>
        </w:tc>
        <w:tc>
          <w:tcPr>
            <w:tcW w:w="124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508 (9.1)</w:t>
            </w:r>
          </w:p>
        </w:tc>
        <w:tc>
          <w:tcPr>
            <w:tcW w:w="163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127 (26-182)</w:t>
            </w:r>
          </w:p>
        </w:tc>
      </w:tr>
      <w:tr w:rsidR="006A2AB1" w:rsidRPr="00DE6B0F" w:rsidTr="007E4D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  <w:t>Asma</w:t>
            </w:r>
          </w:p>
        </w:tc>
        <w:tc>
          <w:tcPr>
            <w:tcW w:w="99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3 (1.6)</w:t>
            </w:r>
          </w:p>
        </w:tc>
        <w:tc>
          <w:tcPr>
            <w:tcW w:w="124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164 (2.9)</w:t>
            </w:r>
          </w:p>
        </w:tc>
        <w:tc>
          <w:tcPr>
            <w:tcW w:w="163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54.66 (2-104)</w:t>
            </w:r>
          </w:p>
        </w:tc>
      </w:tr>
      <w:tr w:rsidR="006A2AB1" w:rsidRPr="00DE6B0F" w:rsidTr="007E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  <w:t xml:space="preserve">Bronquitis aguda </w:t>
            </w:r>
          </w:p>
        </w:tc>
        <w:tc>
          <w:tcPr>
            <w:tcW w:w="99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3 (1.6)</w:t>
            </w:r>
          </w:p>
        </w:tc>
        <w:tc>
          <w:tcPr>
            <w:tcW w:w="124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9 (0.7)</w:t>
            </w:r>
          </w:p>
        </w:tc>
        <w:tc>
          <w:tcPr>
            <w:tcW w:w="163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3 (2-4)</w:t>
            </w:r>
          </w:p>
        </w:tc>
      </w:tr>
      <w:tr w:rsidR="006A2AB1" w:rsidRPr="00DE6B0F" w:rsidTr="007E4D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  <w:t xml:space="preserve">Dermatitis irritante de contacto debido a productos químicos </w:t>
            </w:r>
          </w:p>
        </w:tc>
        <w:tc>
          <w:tcPr>
            <w:tcW w:w="99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3 (1.6)</w:t>
            </w:r>
          </w:p>
        </w:tc>
        <w:tc>
          <w:tcPr>
            <w:tcW w:w="124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16 (0.2)</w:t>
            </w:r>
          </w:p>
        </w:tc>
        <w:tc>
          <w:tcPr>
            <w:tcW w:w="163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5.33 (3-8)</w:t>
            </w:r>
          </w:p>
        </w:tc>
      </w:tr>
      <w:tr w:rsidR="006A2AB1" w:rsidRPr="00DE6B0F" w:rsidTr="007E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  <w:t>Epicondilitis lateral</w:t>
            </w:r>
          </w:p>
        </w:tc>
        <w:tc>
          <w:tcPr>
            <w:tcW w:w="99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3 (1.6)</w:t>
            </w:r>
          </w:p>
        </w:tc>
        <w:tc>
          <w:tcPr>
            <w:tcW w:w="124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12 (0.2)</w:t>
            </w:r>
          </w:p>
        </w:tc>
        <w:tc>
          <w:tcPr>
            <w:tcW w:w="163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4 (3-5)</w:t>
            </w:r>
          </w:p>
        </w:tc>
      </w:tr>
      <w:tr w:rsidR="006A2AB1" w:rsidRPr="00DE6B0F" w:rsidTr="007E4D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  <w:t xml:space="preserve">Otros desplazamientos especificados de disco intervertebral </w:t>
            </w:r>
          </w:p>
        </w:tc>
        <w:tc>
          <w:tcPr>
            <w:tcW w:w="99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3 (1.6)</w:t>
            </w:r>
          </w:p>
        </w:tc>
        <w:tc>
          <w:tcPr>
            <w:tcW w:w="124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38 (0.7)</w:t>
            </w:r>
          </w:p>
        </w:tc>
        <w:tc>
          <w:tcPr>
            <w:tcW w:w="163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12.66 (2-30)</w:t>
            </w:r>
          </w:p>
        </w:tc>
      </w:tr>
      <w:tr w:rsidR="006A2AB1" w:rsidRPr="00DE6B0F" w:rsidTr="007E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  <w:t>Radiculopatia</w:t>
            </w:r>
          </w:p>
        </w:tc>
        <w:tc>
          <w:tcPr>
            <w:tcW w:w="99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3 (1.6)</w:t>
            </w:r>
          </w:p>
        </w:tc>
        <w:tc>
          <w:tcPr>
            <w:tcW w:w="124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39 (0.7)</w:t>
            </w:r>
          </w:p>
        </w:tc>
        <w:tc>
          <w:tcPr>
            <w:tcW w:w="163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13 (1-30)</w:t>
            </w:r>
          </w:p>
        </w:tc>
      </w:tr>
    </w:tbl>
    <w:p w:rsidR="006A2AB1" w:rsidRPr="00DE6B0F" w:rsidRDefault="006A2AB1" w:rsidP="006A2AB1">
      <w:pPr>
        <w:tabs>
          <w:tab w:val="left" w:pos="36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A2AB1" w:rsidRPr="00DE6B0F" w:rsidRDefault="006A2AB1" w:rsidP="006A2AB1">
      <w:pPr>
        <w:tabs>
          <w:tab w:val="left" w:pos="36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A2AB1" w:rsidRDefault="006A2AB1" w:rsidP="006A2AB1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6A2AB1" w:rsidRPr="00DE6B0F" w:rsidRDefault="006A2AB1" w:rsidP="006A2A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6B0F">
        <w:rPr>
          <w:rFonts w:ascii="Arial" w:hAnsi="Arial" w:cs="Arial"/>
          <w:b/>
          <w:sz w:val="20"/>
          <w:szCs w:val="20"/>
        </w:rPr>
        <w:lastRenderedPageBreak/>
        <w:t>Tabla 4:</w:t>
      </w:r>
      <w:r w:rsidRPr="00DE6B0F">
        <w:rPr>
          <w:rFonts w:ascii="Arial" w:hAnsi="Arial" w:cs="Arial"/>
          <w:sz w:val="20"/>
          <w:szCs w:val="20"/>
        </w:rPr>
        <w:t xml:space="preserve"> Distribución de los CITT por las principales actividades productivas, según la consideración de estar en la lista de enfermedades profesionales.</w:t>
      </w:r>
    </w:p>
    <w:p w:rsidR="006A2AB1" w:rsidRPr="00DE6B0F" w:rsidRDefault="006A2AB1" w:rsidP="006A2AB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delista21"/>
        <w:tblW w:w="9781" w:type="dxa"/>
        <w:tblLook w:val="04A0" w:firstRow="1" w:lastRow="0" w:firstColumn="1" w:lastColumn="0" w:noHBand="0" w:noVBand="1"/>
      </w:tblPr>
      <w:tblGrid>
        <w:gridCol w:w="3261"/>
        <w:gridCol w:w="992"/>
        <w:gridCol w:w="993"/>
        <w:gridCol w:w="1383"/>
        <w:gridCol w:w="1026"/>
        <w:gridCol w:w="992"/>
        <w:gridCol w:w="1134"/>
      </w:tblGrid>
      <w:tr w:rsidR="006A2AB1" w:rsidRPr="00DE6B0F" w:rsidTr="007E4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 w:val="restart"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 xml:space="preserve">Actividades Productivas </w:t>
            </w:r>
          </w:p>
        </w:tc>
        <w:tc>
          <w:tcPr>
            <w:tcW w:w="3368" w:type="dxa"/>
            <w:gridSpan w:val="3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Se encuentran en la RM 480</w:t>
            </w:r>
          </w:p>
        </w:tc>
        <w:tc>
          <w:tcPr>
            <w:tcW w:w="3152" w:type="dxa"/>
            <w:gridSpan w:val="3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No Se encuentran en la RM 480</w:t>
            </w:r>
          </w:p>
        </w:tc>
      </w:tr>
      <w:tr w:rsidR="006A2AB1" w:rsidRPr="00DE6B0F" w:rsidTr="007E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  <w:hideMark/>
          </w:tcPr>
          <w:p w:rsidR="006A2AB1" w:rsidRPr="00DE6B0F" w:rsidRDefault="006A2AB1" w:rsidP="007E4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A2AB1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N° CITT</w:t>
            </w:r>
          </w:p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188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A2AB1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N° Días</w:t>
            </w:r>
          </w:p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5564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6A2AB1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Media</w:t>
            </w:r>
          </w:p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(Max-Min)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6A2AB1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N° CITT</w:t>
            </w:r>
          </w:p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N° Días 716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Media (Max-Min)</w:t>
            </w:r>
          </w:p>
        </w:tc>
      </w:tr>
      <w:tr w:rsidR="006A2AB1" w:rsidRPr="00DE6B0F" w:rsidTr="007E4D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  <w:t xml:space="preserve">No se registró actividad </w:t>
            </w:r>
          </w:p>
        </w:tc>
        <w:tc>
          <w:tcPr>
            <w:tcW w:w="99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39</w:t>
            </w:r>
          </w:p>
        </w:tc>
        <w:tc>
          <w:tcPr>
            <w:tcW w:w="99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1018</w:t>
            </w:r>
          </w:p>
        </w:tc>
        <w:tc>
          <w:tcPr>
            <w:tcW w:w="138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26.1 (326-1)</w:t>
            </w:r>
          </w:p>
        </w:tc>
        <w:tc>
          <w:tcPr>
            <w:tcW w:w="1026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72</w:t>
            </w:r>
          </w:p>
        </w:tc>
        <w:tc>
          <w:tcPr>
            <w:tcW w:w="1134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5.53 (30-1)</w:t>
            </w:r>
          </w:p>
        </w:tc>
      </w:tr>
      <w:tr w:rsidR="006A2AB1" w:rsidRPr="00DE6B0F" w:rsidTr="007E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  <w:t>Actividad Administrativa Publica en general</w:t>
            </w:r>
          </w:p>
        </w:tc>
        <w:tc>
          <w:tcPr>
            <w:tcW w:w="99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89</w:t>
            </w:r>
          </w:p>
        </w:tc>
        <w:tc>
          <w:tcPr>
            <w:tcW w:w="138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6.84 (29-1)</w:t>
            </w:r>
          </w:p>
        </w:tc>
        <w:tc>
          <w:tcPr>
            <w:tcW w:w="1026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86</w:t>
            </w:r>
          </w:p>
        </w:tc>
        <w:tc>
          <w:tcPr>
            <w:tcW w:w="1134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9.55 (30-1)</w:t>
            </w:r>
          </w:p>
        </w:tc>
      </w:tr>
      <w:tr w:rsidR="006A2AB1" w:rsidRPr="00DE6B0F" w:rsidTr="007E4D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  <w:t>Otras industrias manufactureras</w:t>
            </w:r>
          </w:p>
        </w:tc>
        <w:tc>
          <w:tcPr>
            <w:tcW w:w="99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904</w:t>
            </w:r>
          </w:p>
        </w:tc>
        <w:tc>
          <w:tcPr>
            <w:tcW w:w="138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69.5 (281-5)</w:t>
            </w:r>
          </w:p>
        </w:tc>
        <w:tc>
          <w:tcPr>
            <w:tcW w:w="1026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(-)</w:t>
            </w:r>
          </w:p>
        </w:tc>
      </w:tr>
      <w:tr w:rsidR="006A2AB1" w:rsidRPr="00DE6B0F" w:rsidTr="007E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  <w:t>Servicios públicos de seguridad social</w:t>
            </w:r>
          </w:p>
        </w:tc>
        <w:tc>
          <w:tcPr>
            <w:tcW w:w="99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361</w:t>
            </w:r>
          </w:p>
        </w:tc>
        <w:tc>
          <w:tcPr>
            <w:tcW w:w="138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36.1 (164-2)</w:t>
            </w:r>
          </w:p>
        </w:tc>
        <w:tc>
          <w:tcPr>
            <w:tcW w:w="1026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2 (2-2)</w:t>
            </w:r>
          </w:p>
        </w:tc>
      </w:tr>
      <w:tr w:rsidR="006A2AB1" w:rsidRPr="00DE6B0F" w:rsidTr="007E4D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  <w:t>Actividades de hospitales</w:t>
            </w:r>
          </w:p>
        </w:tc>
        <w:tc>
          <w:tcPr>
            <w:tcW w:w="99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99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133</w:t>
            </w:r>
          </w:p>
        </w:tc>
        <w:tc>
          <w:tcPr>
            <w:tcW w:w="138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16.6 (30-3)</w:t>
            </w:r>
          </w:p>
        </w:tc>
        <w:tc>
          <w:tcPr>
            <w:tcW w:w="1026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4.25 (6-2)</w:t>
            </w:r>
          </w:p>
        </w:tc>
      </w:tr>
      <w:tr w:rsidR="006A2AB1" w:rsidRPr="00DE6B0F" w:rsidTr="007E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  <w:t>Fabricación de jabones y detergentes</w:t>
            </w:r>
          </w:p>
        </w:tc>
        <w:tc>
          <w:tcPr>
            <w:tcW w:w="99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99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515</w:t>
            </w:r>
          </w:p>
        </w:tc>
        <w:tc>
          <w:tcPr>
            <w:tcW w:w="138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73.5 (148-14)</w:t>
            </w:r>
          </w:p>
        </w:tc>
        <w:tc>
          <w:tcPr>
            <w:tcW w:w="1026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(-)</w:t>
            </w:r>
          </w:p>
        </w:tc>
      </w:tr>
      <w:tr w:rsidR="006A2AB1" w:rsidRPr="00DE6B0F" w:rsidTr="007E4D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  <w:t>Extracción de minerales metalíferos no ferrosos</w:t>
            </w:r>
          </w:p>
        </w:tc>
        <w:tc>
          <w:tcPr>
            <w:tcW w:w="99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99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311</w:t>
            </w:r>
          </w:p>
        </w:tc>
        <w:tc>
          <w:tcPr>
            <w:tcW w:w="138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51.8 (156-5)</w:t>
            </w:r>
          </w:p>
        </w:tc>
        <w:tc>
          <w:tcPr>
            <w:tcW w:w="1026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60</w:t>
            </w:r>
          </w:p>
        </w:tc>
        <w:tc>
          <w:tcPr>
            <w:tcW w:w="1134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30 (30-30)</w:t>
            </w:r>
          </w:p>
        </w:tc>
      </w:tr>
      <w:tr w:rsidR="006A2AB1" w:rsidRPr="00DE6B0F" w:rsidTr="007E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  <w:t>Construcción de edificios completos</w:t>
            </w:r>
          </w:p>
        </w:tc>
        <w:tc>
          <w:tcPr>
            <w:tcW w:w="99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99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324</w:t>
            </w:r>
          </w:p>
        </w:tc>
        <w:tc>
          <w:tcPr>
            <w:tcW w:w="138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64.8 (154-4)</w:t>
            </w:r>
          </w:p>
        </w:tc>
        <w:tc>
          <w:tcPr>
            <w:tcW w:w="1026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2 (2-2)</w:t>
            </w:r>
          </w:p>
        </w:tc>
      </w:tr>
      <w:tr w:rsidR="006A2AB1" w:rsidRPr="00DE6B0F" w:rsidTr="007E4D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  <w:t>Actividades limpieza de edificios</w:t>
            </w:r>
          </w:p>
        </w:tc>
        <w:tc>
          <w:tcPr>
            <w:tcW w:w="99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28</w:t>
            </w:r>
          </w:p>
        </w:tc>
        <w:tc>
          <w:tcPr>
            <w:tcW w:w="138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7 (12-3)</w:t>
            </w:r>
          </w:p>
        </w:tc>
        <w:tc>
          <w:tcPr>
            <w:tcW w:w="1026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3 (5-1)</w:t>
            </w:r>
          </w:p>
        </w:tc>
      </w:tr>
      <w:tr w:rsidR="006A2AB1" w:rsidRPr="00DE6B0F" w:rsidTr="007E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  <w:t>Fabricación de artículos de cuchillería y ferretería</w:t>
            </w:r>
          </w:p>
        </w:tc>
        <w:tc>
          <w:tcPr>
            <w:tcW w:w="99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407</w:t>
            </w:r>
          </w:p>
        </w:tc>
        <w:tc>
          <w:tcPr>
            <w:tcW w:w="138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101.7 (152-56)</w:t>
            </w:r>
          </w:p>
        </w:tc>
        <w:tc>
          <w:tcPr>
            <w:tcW w:w="1026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(-)</w:t>
            </w:r>
          </w:p>
        </w:tc>
      </w:tr>
      <w:tr w:rsidR="006A2AB1" w:rsidRPr="00DE6B0F" w:rsidTr="007E4D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  <w:t>Cría de animales domésticos</w:t>
            </w:r>
          </w:p>
        </w:tc>
        <w:tc>
          <w:tcPr>
            <w:tcW w:w="99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138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4 (5-3)</w:t>
            </w:r>
          </w:p>
        </w:tc>
        <w:tc>
          <w:tcPr>
            <w:tcW w:w="1026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2 (2-2)</w:t>
            </w:r>
          </w:p>
        </w:tc>
      </w:tr>
      <w:tr w:rsidR="006A2AB1" w:rsidRPr="00DE6B0F" w:rsidTr="007E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  <w:t>Elaboración de Frutas, legumbres y hortalizas</w:t>
            </w:r>
          </w:p>
        </w:tc>
        <w:tc>
          <w:tcPr>
            <w:tcW w:w="99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138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2.33 (4-1)</w:t>
            </w:r>
          </w:p>
        </w:tc>
        <w:tc>
          <w:tcPr>
            <w:tcW w:w="1026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(-)</w:t>
            </w:r>
          </w:p>
        </w:tc>
      </w:tr>
      <w:tr w:rsidR="006A2AB1" w:rsidRPr="00DE6B0F" w:rsidTr="007E4D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  <w:t>Obtención y dotación personal</w:t>
            </w:r>
          </w:p>
        </w:tc>
        <w:tc>
          <w:tcPr>
            <w:tcW w:w="99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138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4 (8-2)</w:t>
            </w:r>
          </w:p>
        </w:tc>
        <w:tc>
          <w:tcPr>
            <w:tcW w:w="1026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(-)</w:t>
            </w:r>
          </w:p>
        </w:tc>
      </w:tr>
      <w:tr w:rsidR="006A2AB1" w:rsidRPr="00DE6B0F" w:rsidTr="007E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  <w:t>Pesca, explotación de criaderos de peces</w:t>
            </w:r>
          </w:p>
        </w:tc>
        <w:tc>
          <w:tcPr>
            <w:tcW w:w="99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138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3 (4-2)</w:t>
            </w:r>
          </w:p>
        </w:tc>
        <w:tc>
          <w:tcPr>
            <w:tcW w:w="1026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(-)</w:t>
            </w:r>
          </w:p>
        </w:tc>
      </w:tr>
      <w:tr w:rsidR="006A2AB1" w:rsidRPr="00DE6B0F" w:rsidTr="007E4D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  <w:t>Venta al mayorista de otros productos</w:t>
            </w:r>
          </w:p>
        </w:tc>
        <w:tc>
          <w:tcPr>
            <w:tcW w:w="99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67</w:t>
            </w:r>
          </w:p>
        </w:tc>
        <w:tc>
          <w:tcPr>
            <w:tcW w:w="138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22.3 (60-2)</w:t>
            </w:r>
          </w:p>
        </w:tc>
        <w:tc>
          <w:tcPr>
            <w:tcW w:w="1026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3 (5-1)</w:t>
            </w:r>
          </w:p>
        </w:tc>
      </w:tr>
      <w:tr w:rsidR="006A2AB1" w:rsidRPr="00DE6B0F" w:rsidTr="007E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PE" w:eastAsia="es-PE"/>
              </w:rPr>
              <w:t>Venta al mayorista de Materiales de construcción</w:t>
            </w:r>
          </w:p>
        </w:tc>
        <w:tc>
          <w:tcPr>
            <w:tcW w:w="99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1383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1.66 (3-1)</w:t>
            </w:r>
          </w:p>
        </w:tc>
        <w:tc>
          <w:tcPr>
            <w:tcW w:w="1026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6A2AB1" w:rsidRPr="00DE6B0F" w:rsidRDefault="006A2AB1" w:rsidP="007E4D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E6B0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(-)</w:t>
            </w:r>
          </w:p>
        </w:tc>
      </w:tr>
    </w:tbl>
    <w:p w:rsidR="00883F16" w:rsidRDefault="00883F16">
      <w:bookmarkStart w:id="0" w:name="_GoBack"/>
      <w:bookmarkEnd w:id="0"/>
    </w:p>
    <w:sectPr w:rsidR="00883F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B1"/>
    <w:rsid w:val="006A2AB1"/>
    <w:rsid w:val="007D44F9"/>
    <w:rsid w:val="0088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F5F67C-B90C-46F6-B644-C352ABF6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AB1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lista21">
    <w:name w:val="Tabla de lista 21"/>
    <w:basedOn w:val="Tablanormal"/>
    <w:uiPriority w:val="47"/>
    <w:rsid w:val="006A2A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3836</Characters>
  <Application>Microsoft Office Word</Application>
  <DocSecurity>0</DocSecurity>
  <Lines>31</Lines>
  <Paragraphs>9</Paragraphs>
  <ScaleCrop>false</ScaleCrop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jair jhonston vela</dc:creator>
  <cp:keywords/>
  <dc:description/>
  <cp:lastModifiedBy>erik jair jhonston vela</cp:lastModifiedBy>
  <cp:revision>1</cp:revision>
  <dcterms:created xsi:type="dcterms:W3CDTF">2018-05-15T02:21:00Z</dcterms:created>
  <dcterms:modified xsi:type="dcterms:W3CDTF">2018-05-15T02:22:00Z</dcterms:modified>
</cp:coreProperties>
</file>